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3971CE" w14:textId="1EAE5965" w:rsidR="00835EC9" w:rsidRDefault="00835EC9" w:rsidP="00835EC9">
      <w:pPr>
        <w:pStyle w:val="NormalWeb"/>
        <w:shd w:val="clear" w:color="auto" w:fill="FFFFFF"/>
        <w:spacing w:before="0" w:beforeAutospacing="0" w:after="0" w:afterAutospacing="0"/>
        <w:jc w:val="both"/>
        <w:rPr>
          <w:rFonts w:ascii="Arial" w:hAnsi="Arial" w:cs="Arial"/>
          <w:color w:val="000000"/>
          <w:spacing w:val="3"/>
          <w:sz w:val="26"/>
          <w:szCs w:val="26"/>
          <w:bdr w:val="none" w:sz="0" w:space="0" w:color="auto" w:frame="1"/>
        </w:rPr>
      </w:pPr>
      <w:r>
        <w:rPr>
          <w:rFonts w:ascii="Arial" w:hAnsi="Arial" w:cs="Arial"/>
          <w:color w:val="000000"/>
          <w:spacing w:val="3"/>
          <w:sz w:val="26"/>
          <w:szCs w:val="26"/>
          <w:bdr w:val="none" w:sz="0" w:space="0" w:color="auto" w:frame="1"/>
        </w:rPr>
        <w:t>All papers need to have a</w:t>
      </w:r>
      <w:r w:rsidR="000C7F90">
        <w:rPr>
          <w:rFonts w:ascii="Arial" w:hAnsi="Arial" w:cs="Arial"/>
          <w:color w:val="000000"/>
          <w:spacing w:val="3"/>
          <w:sz w:val="26"/>
          <w:szCs w:val="26"/>
          <w:bdr w:val="none" w:sz="0" w:space="0" w:color="auto" w:frame="1"/>
        </w:rPr>
        <w:t>n</w:t>
      </w:r>
      <w:r>
        <w:rPr>
          <w:rFonts w:ascii="Arial" w:hAnsi="Arial" w:cs="Arial"/>
          <w:color w:val="000000"/>
          <w:spacing w:val="3"/>
          <w:sz w:val="26"/>
          <w:szCs w:val="26"/>
          <w:bdr w:val="none" w:sz="0" w:space="0" w:color="auto" w:frame="1"/>
        </w:rPr>
        <w:t xml:space="preserve"> abstract included</w:t>
      </w:r>
    </w:p>
    <w:p w14:paraId="6FD52F5F" w14:textId="77777777" w:rsidR="00835EC9" w:rsidRDefault="00835EC9" w:rsidP="00835EC9">
      <w:pPr>
        <w:pStyle w:val="NormalWeb"/>
        <w:shd w:val="clear" w:color="auto" w:fill="FFFFFF"/>
        <w:spacing w:before="0" w:beforeAutospacing="0" w:after="0" w:afterAutospacing="0"/>
        <w:jc w:val="both"/>
        <w:rPr>
          <w:rFonts w:ascii="Arial" w:hAnsi="Arial" w:cs="Arial"/>
          <w:color w:val="000000"/>
          <w:spacing w:val="3"/>
          <w:sz w:val="26"/>
          <w:szCs w:val="26"/>
          <w:bdr w:val="none" w:sz="0" w:space="0" w:color="auto" w:frame="1"/>
        </w:rPr>
      </w:pPr>
    </w:p>
    <w:p w14:paraId="5D485AA5" w14:textId="77777777" w:rsidR="000C7F90" w:rsidRPr="000C7F90" w:rsidRDefault="000C7F90" w:rsidP="000C7F90">
      <w:pPr>
        <w:shd w:val="clear" w:color="auto" w:fill="FFFFFF"/>
        <w:spacing w:after="0" w:line="240" w:lineRule="auto"/>
        <w:rPr>
          <w:rFonts w:ascii="Times New Roman" w:eastAsia="Times New Roman" w:hAnsi="Times New Roman" w:cs="Times New Roman"/>
          <w:color w:val="494C4E"/>
          <w:spacing w:val="3"/>
          <w:sz w:val="24"/>
          <w:szCs w:val="24"/>
        </w:rPr>
      </w:pPr>
      <w:proofErr w:type="gramStart"/>
      <w:r w:rsidRPr="000C7F90">
        <w:rPr>
          <w:rFonts w:ascii="Arial" w:eastAsia="Times New Roman" w:hAnsi="Arial" w:cs="Arial"/>
          <w:color w:val="000000"/>
          <w:spacing w:val="3"/>
          <w:sz w:val="28"/>
          <w:szCs w:val="28"/>
          <w:bdr w:val="none" w:sz="0" w:space="0" w:color="auto" w:frame="1"/>
        </w:rPr>
        <w:t>Using  Greenwood</w:t>
      </w:r>
      <w:proofErr w:type="gramEnd"/>
      <w:r w:rsidRPr="000C7F90">
        <w:rPr>
          <w:rFonts w:ascii="Arial" w:eastAsia="Times New Roman" w:hAnsi="Arial" w:cs="Arial"/>
          <w:color w:val="000000"/>
          <w:spacing w:val="3"/>
          <w:sz w:val="28"/>
          <w:szCs w:val="28"/>
          <w:bdr w:val="none" w:sz="0" w:space="0" w:color="auto" w:frame="1"/>
        </w:rPr>
        <w:t>, P. (2008) Prevention and Intervention Programs for Juvenile Offenders. </w:t>
      </w:r>
      <w:r w:rsidRPr="000C7F90">
        <w:rPr>
          <w:rFonts w:ascii="Arial" w:eastAsia="Times New Roman" w:hAnsi="Arial" w:cs="Arial"/>
          <w:i/>
          <w:iCs/>
          <w:color w:val="000000"/>
          <w:spacing w:val="3"/>
          <w:sz w:val="28"/>
          <w:szCs w:val="28"/>
          <w:bdr w:val="none" w:sz="0" w:space="0" w:color="auto" w:frame="1"/>
        </w:rPr>
        <w:t>The Future of Children,</w:t>
      </w:r>
      <w:r w:rsidRPr="000C7F90">
        <w:rPr>
          <w:rFonts w:ascii="Arial" w:eastAsia="Times New Roman" w:hAnsi="Arial" w:cs="Arial"/>
          <w:color w:val="000000"/>
          <w:spacing w:val="3"/>
          <w:sz w:val="28"/>
          <w:szCs w:val="28"/>
          <w:bdr w:val="none" w:sz="0" w:space="0" w:color="auto" w:frame="1"/>
        </w:rPr>
        <w:t> 18(2), 185-210, found at </w:t>
      </w:r>
      <w:hyperlink r:id="rId4" w:history="1">
        <w:r w:rsidRPr="000C7F90">
          <w:rPr>
            <w:rFonts w:ascii="Arial" w:eastAsia="Times New Roman" w:hAnsi="Arial" w:cs="Arial"/>
            <w:color w:val="000000"/>
            <w:spacing w:val="3"/>
            <w:sz w:val="28"/>
            <w:szCs w:val="28"/>
            <w:u w:val="single"/>
            <w:bdr w:val="none" w:sz="0" w:space="0" w:color="auto" w:frame="1"/>
          </w:rPr>
          <w:t>https://files.eric.ed.gov/fulltext/EJ815085.pdf</w:t>
        </w:r>
      </w:hyperlink>
      <w:r w:rsidRPr="000C7F90">
        <w:rPr>
          <w:rFonts w:ascii="Arial" w:eastAsia="Times New Roman" w:hAnsi="Arial" w:cs="Arial"/>
          <w:color w:val="000000"/>
          <w:spacing w:val="3"/>
          <w:sz w:val="28"/>
          <w:szCs w:val="28"/>
          <w:bdr w:val="none" w:sz="0" w:space="0" w:color="auto" w:frame="1"/>
        </w:rPr>
        <w:t> , REVIEW PAGES 193-194.  From those pages:</w:t>
      </w:r>
    </w:p>
    <w:p w14:paraId="3BCA6540" w14:textId="77777777" w:rsidR="000C7F90" w:rsidRPr="000C7F90" w:rsidRDefault="000C7F90" w:rsidP="000C7F90">
      <w:pPr>
        <w:shd w:val="clear" w:color="auto" w:fill="FFFFFF"/>
        <w:spacing w:after="0" w:line="240" w:lineRule="auto"/>
        <w:rPr>
          <w:rFonts w:ascii="Times New Roman" w:eastAsia="Times New Roman" w:hAnsi="Times New Roman" w:cs="Times New Roman"/>
          <w:color w:val="494C4E"/>
          <w:spacing w:val="3"/>
          <w:sz w:val="24"/>
          <w:szCs w:val="24"/>
        </w:rPr>
      </w:pPr>
      <w:r w:rsidRPr="000C7F90">
        <w:rPr>
          <w:rFonts w:ascii="Arial" w:eastAsia="Times New Roman" w:hAnsi="Arial" w:cs="Arial"/>
          <w:b/>
          <w:bCs/>
          <w:color w:val="000000"/>
          <w:spacing w:val="3"/>
          <w:sz w:val="28"/>
          <w:szCs w:val="28"/>
          <w:bdr w:val="none" w:sz="0" w:space="0" w:color="auto" w:frame="1"/>
        </w:rPr>
        <w:t> </w:t>
      </w:r>
    </w:p>
    <w:p w14:paraId="5E9B2502" w14:textId="77777777" w:rsidR="000C7F90" w:rsidRPr="000C7F90" w:rsidRDefault="000C7F90" w:rsidP="000C7F90">
      <w:pPr>
        <w:shd w:val="clear" w:color="auto" w:fill="FFFFFF"/>
        <w:spacing w:after="0" w:line="240" w:lineRule="auto"/>
        <w:ind w:left="720"/>
        <w:rPr>
          <w:rFonts w:ascii="Times New Roman" w:eastAsia="Times New Roman" w:hAnsi="Times New Roman" w:cs="Times New Roman"/>
          <w:color w:val="494C4E"/>
          <w:spacing w:val="3"/>
          <w:sz w:val="24"/>
          <w:szCs w:val="24"/>
        </w:rPr>
      </w:pPr>
      <w:r w:rsidRPr="000C7F90">
        <w:rPr>
          <w:rFonts w:ascii="Arial" w:eastAsia="Times New Roman" w:hAnsi="Arial" w:cs="Arial"/>
          <w:color w:val="000000"/>
          <w:spacing w:val="3"/>
          <w:sz w:val="28"/>
          <w:szCs w:val="28"/>
          <w:bdr w:val="none" w:sz="0" w:space="0" w:color="auto" w:frame="1"/>
        </w:rPr>
        <w:t>1) choose and identify one (1)  “proven”, “promising” or “preferred” evidence based delinquency prevention or intervention program in which law enforcement, probation or corrections officers can be involved (e.g., police might refer youth to diversion programs; probation officers might work with clients in specific therapy; corrections officers might teach within an institution’s education program),</w:t>
      </w:r>
    </w:p>
    <w:p w14:paraId="00E7B8FD" w14:textId="77777777" w:rsidR="000C7F90" w:rsidRPr="000C7F90" w:rsidRDefault="000C7F90" w:rsidP="000C7F90">
      <w:pPr>
        <w:shd w:val="clear" w:color="auto" w:fill="FFFFFF"/>
        <w:spacing w:after="0" w:line="240" w:lineRule="auto"/>
        <w:ind w:left="720"/>
        <w:rPr>
          <w:rFonts w:ascii="Times New Roman" w:eastAsia="Times New Roman" w:hAnsi="Times New Roman" w:cs="Times New Roman"/>
          <w:color w:val="494C4E"/>
          <w:spacing w:val="3"/>
          <w:sz w:val="24"/>
          <w:szCs w:val="24"/>
        </w:rPr>
      </w:pPr>
      <w:r w:rsidRPr="000C7F90">
        <w:rPr>
          <w:rFonts w:ascii="Arial" w:eastAsia="Times New Roman" w:hAnsi="Arial" w:cs="Arial"/>
          <w:color w:val="000000"/>
          <w:spacing w:val="3"/>
          <w:sz w:val="28"/>
          <w:szCs w:val="28"/>
          <w:bdr w:val="none" w:sz="0" w:space="0" w:color="auto" w:frame="1"/>
        </w:rPr>
        <w:t> </w:t>
      </w:r>
    </w:p>
    <w:p w14:paraId="54B06DAB" w14:textId="77777777" w:rsidR="000C7F90" w:rsidRPr="000C7F90" w:rsidRDefault="000C7F90" w:rsidP="000C7F90">
      <w:pPr>
        <w:shd w:val="clear" w:color="auto" w:fill="FFFFFF"/>
        <w:spacing w:after="0" w:line="240" w:lineRule="auto"/>
        <w:ind w:left="720"/>
        <w:rPr>
          <w:rFonts w:ascii="Times New Roman" w:eastAsia="Times New Roman" w:hAnsi="Times New Roman" w:cs="Times New Roman"/>
          <w:color w:val="494C4E"/>
          <w:spacing w:val="3"/>
          <w:sz w:val="24"/>
          <w:szCs w:val="24"/>
        </w:rPr>
      </w:pPr>
      <w:r w:rsidRPr="000C7F90">
        <w:rPr>
          <w:rFonts w:ascii="Arial" w:eastAsia="Times New Roman" w:hAnsi="Arial" w:cs="Arial"/>
          <w:color w:val="000000"/>
          <w:spacing w:val="3"/>
          <w:sz w:val="28"/>
          <w:szCs w:val="28"/>
          <w:bdr w:val="none" w:sz="0" w:space="0" w:color="auto" w:frame="1"/>
        </w:rPr>
        <w:t>2) </w:t>
      </w:r>
      <w:r w:rsidRPr="000C7F90">
        <w:rPr>
          <w:rFonts w:ascii="Arial" w:eastAsia="Times New Roman" w:hAnsi="Arial" w:cs="Arial"/>
          <w:color w:val="000000"/>
          <w:spacing w:val="3"/>
          <w:sz w:val="28"/>
          <w:szCs w:val="28"/>
          <w:u w:val="single"/>
          <w:bdr w:val="none" w:sz="0" w:space="0" w:color="auto" w:frame="1"/>
        </w:rPr>
        <w:t>by presenting data</w:t>
      </w:r>
      <w:r w:rsidRPr="000C7F90">
        <w:rPr>
          <w:rFonts w:ascii="Arial" w:eastAsia="Times New Roman" w:hAnsi="Arial" w:cs="Arial"/>
          <w:color w:val="000000"/>
          <w:spacing w:val="3"/>
          <w:sz w:val="28"/>
          <w:szCs w:val="28"/>
          <w:bdr w:val="none" w:sz="0" w:space="0" w:color="auto" w:frame="1"/>
        </w:rPr>
        <w:t> found in authoritative sources that discuss or evaluate </w:t>
      </w:r>
      <w:r w:rsidRPr="000C7F90">
        <w:rPr>
          <w:rFonts w:ascii="Arial" w:eastAsia="Times New Roman" w:hAnsi="Arial" w:cs="Arial"/>
          <w:color w:val="000000"/>
          <w:spacing w:val="3"/>
          <w:sz w:val="28"/>
          <w:szCs w:val="28"/>
          <w:u w:val="single"/>
          <w:bdr w:val="none" w:sz="0" w:space="0" w:color="auto" w:frame="1"/>
        </w:rPr>
        <w:t>the chosen program</w:t>
      </w:r>
      <w:r w:rsidRPr="000C7F90">
        <w:rPr>
          <w:rFonts w:ascii="Arial" w:eastAsia="Times New Roman" w:hAnsi="Arial" w:cs="Arial"/>
          <w:color w:val="000000"/>
          <w:spacing w:val="3"/>
          <w:sz w:val="28"/>
          <w:szCs w:val="28"/>
          <w:bdr w:val="none" w:sz="0" w:space="0" w:color="auto" w:frame="1"/>
        </w:rPr>
        <w:t>, explain how and why that type of program is effective (every one of the programs identified above have published evaluations), and</w:t>
      </w:r>
    </w:p>
    <w:p w14:paraId="0F6C15F6" w14:textId="77777777" w:rsidR="000C7F90" w:rsidRPr="000C7F90" w:rsidRDefault="000C7F90" w:rsidP="000C7F90">
      <w:pPr>
        <w:shd w:val="clear" w:color="auto" w:fill="FFFFFF"/>
        <w:spacing w:after="0" w:line="240" w:lineRule="auto"/>
        <w:ind w:left="720"/>
        <w:rPr>
          <w:rFonts w:ascii="Times New Roman" w:eastAsia="Times New Roman" w:hAnsi="Times New Roman" w:cs="Times New Roman"/>
          <w:color w:val="494C4E"/>
          <w:spacing w:val="3"/>
          <w:sz w:val="24"/>
          <w:szCs w:val="24"/>
        </w:rPr>
      </w:pPr>
      <w:r w:rsidRPr="000C7F90">
        <w:rPr>
          <w:rFonts w:ascii="Arial" w:eastAsia="Times New Roman" w:hAnsi="Arial" w:cs="Arial"/>
          <w:color w:val="000000"/>
          <w:spacing w:val="3"/>
          <w:sz w:val="28"/>
          <w:szCs w:val="28"/>
          <w:bdr w:val="none" w:sz="0" w:space="0" w:color="auto" w:frame="1"/>
        </w:rPr>
        <w:t> </w:t>
      </w:r>
    </w:p>
    <w:p w14:paraId="40933F55" w14:textId="77777777" w:rsidR="000C7F90" w:rsidRPr="000C7F90" w:rsidRDefault="000C7F90" w:rsidP="000C7F90">
      <w:pPr>
        <w:shd w:val="clear" w:color="auto" w:fill="FFFFFF"/>
        <w:spacing w:after="0" w:line="240" w:lineRule="auto"/>
        <w:ind w:left="720"/>
        <w:rPr>
          <w:rFonts w:ascii="Times New Roman" w:eastAsia="Times New Roman" w:hAnsi="Times New Roman" w:cs="Times New Roman"/>
          <w:color w:val="494C4E"/>
          <w:spacing w:val="3"/>
          <w:sz w:val="24"/>
          <w:szCs w:val="24"/>
        </w:rPr>
      </w:pPr>
      <w:r w:rsidRPr="000C7F90">
        <w:rPr>
          <w:rFonts w:ascii="Arial" w:eastAsia="Times New Roman" w:hAnsi="Arial" w:cs="Arial"/>
          <w:color w:val="000000"/>
          <w:spacing w:val="3"/>
          <w:sz w:val="28"/>
          <w:szCs w:val="28"/>
          <w:bdr w:val="none" w:sz="0" w:space="0" w:color="auto" w:frame="1"/>
        </w:rPr>
        <w:t xml:space="preserve">3) explain in detail the role a </w:t>
      </w:r>
      <w:proofErr w:type="gramStart"/>
      <w:r w:rsidRPr="000C7F90">
        <w:rPr>
          <w:rFonts w:ascii="Arial" w:eastAsia="Times New Roman" w:hAnsi="Arial" w:cs="Arial"/>
          <w:color w:val="000000"/>
          <w:spacing w:val="3"/>
          <w:sz w:val="28"/>
          <w:szCs w:val="28"/>
          <w:bdr w:val="none" w:sz="0" w:space="0" w:color="auto" w:frame="1"/>
        </w:rPr>
        <w:t>police</w:t>
      </w:r>
      <w:proofErr w:type="gramEnd"/>
      <w:r w:rsidRPr="000C7F90">
        <w:rPr>
          <w:rFonts w:ascii="Arial" w:eastAsia="Times New Roman" w:hAnsi="Arial" w:cs="Arial"/>
          <w:color w:val="000000"/>
          <w:spacing w:val="3"/>
          <w:sz w:val="28"/>
          <w:szCs w:val="28"/>
          <w:bdr w:val="none" w:sz="0" w:space="0" w:color="auto" w:frame="1"/>
        </w:rPr>
        <w:t>, probation or corrections officer could play in such a program and how it would make a difference in the lives of youth.</w:t>
      </w:r>
    </w:p>
    <w:p w14:paraId="6BF165DC" w14:textId="77777777" w:rsidR="000C7F90" w:rsidRPr="000C7F90" w:rsidRDefault="000C7F90" w:rsidP="000C7F90">
      <w:pPr>
        <w:shd w:val="clear" w:color="auto" w:fill="FFFFFF"/>
        <w:spacing w:after="0" w:line="240" w:lineRule="auto"/>
        <w:ind w:left="720"/>
        <w:rPr>
          <w:rFonts w:ascii="Times New Roman" w:eastAsia="Times New Roman" w:hAnsi="Times New Roman" w:cs="Times New Roman"/>
          <w:color w:val="494C4E"/>
          <w:spacing w:val="3"/>
          <w:sz w:val="24"/>
          <w:szCs w:val="24"/>
        </w:rPr>
      </w:pPr>
      <w:r w:rsidRPr="000C7F90">
        <w:rPr>
          <w:rFonts w:ascii="Arial" w:eastAsia="Times New Roman" w:hAnsi="Arial" w:cs="Arial"/>
          <w:color w:val="000000"/>
          <w:spacing w:val="3"/>
          <w:sz w:val="28"/>
          <w:szCs w:val="28"/>
          <w:bdr w:val="none" w:sz="0" w:space="0" w:color="auto" w:frame="1"/>
        </w:rPr>
        <w:t> </w:t>
      </w:r>
    </w:p>
    <w:p w14:paraId="26DD9BCA" w14:textId="77777777" w:rsidR="000C7F90" w:rsidRPr="000C7F90" w:rsidRDefault="000C7F90" w:rsidP="000C7F90">
      <w:pPr>
        <w:shd w:val="clear" w:color="auto" w:fill="FFFFFF"/>
        <w:spacing w:after="0" w:line="240" w:lineRule="auto"/>
        <w:ind w:left="720"/>
        <w:rPr>
          <w:rFonts w:ascii="Times New Roman" w:eastAsia="Times New Roman" w:hAnsi="Times New Roman" w:cs="Times New Roman"/>
          <w:color w:val="494C4E"/>
          <w:spacing w:val="3"/>
          <w:sz w:val="24"/>
          <w:szCs w:val="24"/>
        </w:rPr>
      </w:pPr>
      <w:r w:rsidRPr="000C7F90">
        <w:rPr>
          <w:rFonts w:ascii="Arial" w:eastAsia="Times New Roman" w:hAnsi="Arial" w:cs="Arial"/>
          <w:color w:val="000000"/>
          <w:spacing w:val="3"/>
          <w:sz w:val="28"/>
          <w:szCs w:val="28"/>
          <w:bdr w:val="none" w:sz="0" w:space="0" w:color="auto" w:frame="1"/>
        </w:rPr>
        <w:t>4) Specifically explain in one paragraph how our university’s core value of RESPECT </w:t>
      </w:r>
      <w:r w:rsidRPr="000C7F90">
        <w:rPr>
          <w:rFonts w:ascii="Arial" w:eastAsia="Times New Roman" w:hAnsi="Arial" w:cs="Arial"/>
          <w:color w:val="000000"/>
          <w:spacing w:val="3"/>
          <w:sz w:val="28"/>
          <w:szCs w:val="28"/>
          <w:u w:val="single"/>
          <w:bdr w:val="none" w:sz="0" w:space="0" w:color="auto" w:frame="1"/>
        </w:rPr>
        <w:t>applies to specific contents of the textbook readings for this module and include a citation and page number.</w:t>
      </w:r>
    </w:p>
    <w:p w14:paraId="4B98DE63" w14:textId="77777777" w:rsidR="000C7F90" w:rsidRDefault="000C7F90" w:rsidP="00B771E0">
      <w:pPr>
        <w:rPr>
          <w:b/>
          <w:bCs/>
          <w:color w:val="FF0000"/>
          <w:u w:val="single"/>
        </w:rPr>
      </w:pPr>
    </w:p>
    <w:p w14:paraId="6C176F5D" w14:textId="77777777" w:rsidR="000C7F90" w:rsidRDefault="000C7F90" w:rsidP="00B771E0">
      <w:pPr>
        <w:rPr>
          <w:b/>
          <w:bCs/>
          <w:color w:val="FF0000"/>
          <w:u w:val="single"/>
        </w:rPr>
      </w:pPr>
    </w:p>
    <w:p w14:paraId="6DAC8E3A" w14:textId="77777777" w:rsidR="000C7F90" w:rsidRDefault="000C7F90" w:rsidP="00B771E0">
      <w:pPr>
        <w:rPr>
          <w:b/>
          <w:bCs/>
          <w:color w:val="FF0000"/>
          <w:u w:val="single"/>
        </w:rPr>
      </w:pPr>
    </w:p>
    <w:p w14:paraId="1B2615E9" w14:textId="77777777" w:rsidR="000C7F90" w:rsidRDefault="000C7F90" w:rsidP="00B771E0">
      <w:pPr>
        <w:rPr>
          <w:b/>
          <w:bCs/>
          <w:color w:val="FF0000"/>
          <w:u w:val="single"/>
        </w:rPr>
      </w:pPr>
    </w:p>
    <w:p w14:paraId="26B4F460" w14:textId="77777777" w:rsidR="000C7F90" w:rsidRDefault="000C7F90" w:rsidP="00B771E0">
      <w:pPr>
        <w:rPr>
          <w:b/>
          <w:bCs/>
          <w:color w:val="FF0000"/>
          <w:u w:val="single"/>
        </w:rPr>
      </w:pPr>
    </w:p>
    <w:p w14:paraId="038C27EE" w14:textId="77777777" w:rsidR="000C7F90" w:rsidRDefault="000C7F90" w:rsidP="00B771E0">
      <w:pPr>
        <w:rPr>
          <w:b/>
          <w:bCs/>
          <w:color w:val="FF0000"/>
          <w:u w:val="single"/>
        </w:rPr>
      </w:pPr>
    </w:p>
    <w:p w14:paraId="029765AF" w14:textId="77777777" w:rsidR="000C7F90" w:rsidRDefault="000C7F90" w:rsidP="00B771E0">
      <w:pPr>
        <w:rPr>
          <w:b/>
          <w:bCs/>
          <w:color w:val="FF0000"/>
          <w:u w:val="single"/>
        </w:rPr>
      </w:pPr>
    </w:p>
    <w:p w14:paraId="0858942B" w14:textId="32E47CE0" w:rsidR="00B771E0" w:rsidRPr="00381B62" w:rsidRDefault="00B771E0" w:rsidP="00B771E0">
      <w:pPr>
        <w:rPr>
          <w:b/>
          <w:bCs/>
          <w:color w:val="FF0000"/>
          <w:u w:val="single"/>
        </w:rPr>
      </w:pPr>
      <w:r w:rsidRPr="00381B62">
        <w:rPr>
          <w:b/>
          <w:bCs/>
          <w:color w:val="FF0000"/>
          <w:u w:val="single"/>
        </w:rPr>
        <w:t>Respect</w:t>
      </w:r>
    </w:p>
    <w:p w14:paraId="253F6DAE" w14:textId="3DC02276" w:rsidR="00B771E0" w:rsidRDefault="00B771E0" w:rsidP="00B771E0">
      <w:pPr>
        <w:rPr>
          <w:color w:val="FF0000"/>
          <w:u w:val="single"/>
        </w:rPr>
      </w:pPr>
      <w:r w:rsidRPr="00381B62">
        <w:rPr>
          <w:color w:val="FF0000"/>
          <w:u w:val="single"/>
        </w:rPr>
        <w:t xml:space="preserve">Animated in the spirit of Jesus Christ, we value all individuals’ unique talents, respect their dignity, and strive to foster their commitment to excellence in our work. Our community’s strength depends on the </w:t>
      </w:r>
      <w:r w:rsidRPr="00381B62">
        <w:rPr>
          <w:color w:val="FF0000"/>
          <w:u w:val="single"/>
        </w:rPr>
        <w:lastRenderedPageBreak/>
        <w:t>unity and diversity of our people, on the free exchange of ideas, and on learning, living, and working harmoniously.</w:t>
      </w:r>
    </w:p>
    <w:p w14:paraId="23DA5B94" w14:textId="77777777" w:rsidR="00B771E0" w:rsidRDefault="00B771E0" w:rsidP="00B771E0">
      <w:pPr>
        <w:pStyle w:val="NormalWeb"/>
        <w:shd w:val="clear" w:color="auto" w:fill="FFFFFF"/>
        <w:spacing w:before="0" w:beforeAutospacing="0" w:after="0" w:afterAutospacing="0"/>
        <w:jc w:val="both"/>
        <w:rPr>
          <w:rFonts w:ascii="Arial" w:hAnsi="Arial" w:cs="Arial"/>
          <w:color w:val="000000"/>
          <w:spacing w:val="3"/>
          <w:sz w:val="28"/>
          <w:szCs w:val="28"/>
          <w:bdr w:val="none" w:sz="0" w:space="0" w:color="auto" w:frame="1"/>
        </w:rPr>
      </w:pPr>
    </w:p>
    <w:p w14:paraId="0AF807D9" w14:textId="77777777" w:rsidR="00B771E0" w:rsidRPr="00381B62" w:rsidRDefault="00B771E0" w:rsidP="00B771E0">
      <w:bookmarkStart w:id="0" w:name="_Hlk35125199"/>
      <w:r w:rsidRPr="00381B62">
        <w:t>Your response should go beyond the obvious and be written at a graduate level. Your answer must be no less than 1500 words and you must use at least three authoritative sources to support your position. NOTE:  the use of only three (3) authoritative sources demonstrates a minimum level of acceptable graduate level work and is not exemplary nor necessarily proficient. </w:t>
      </w:r>
    </w:p>
    <w:p w14:paraId="6851C375" w14:textId="77777777" w:rsidR="00B771E0" w:rsidRDefault="00B771E0" w:rsidP="00B771E0">
      <w:r w:rsidRPr="00381B62">
        <w:t>YOU MUST ALSO ADD THE URL (Uniform Resource Locator) OR the DOI (Digital Object Identifier) to the end of EVERY APA reference found on the </w:t>
      </w:r>
      <w:hyperlink r:id="rId5" w:history="1">
        <w:r w:rsidRPr="00381B62">
          <w:rPr>
            <w:rStyle w:val="Hyperlink"/>
          </w:rPr>
          <w:t>intern</w:t>
        </w:r>
      </w:hyperlink>
      <w:r>
        <w:t>et.</w:t>
      </w:r>
    </w:p>
    <w:bookmarkEnd w:id="0"/>
    <w:p w14:paraId="7DC88996" w14:textId="77777777" w:rsidR="00F10E85" w:rsidRDefault="00F10E85"/>
    <w:sectPr w:rsidR="00F10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1E0"/>
    <w:rsid w:val="0000757A"/>
    <w:rsid w:val="000C7F90"/>
    <w:rsid w:val="0010374A"/>
    <w:rsid w:val="00544B7C"/>
    <w:rsid w:val="00835EC9"/>
    <w:rsid w:val="009562AC"/>
    <w:rsid w:val="00B771E0"/>
    <w:rsid w:val="00DF2705"/>
    <w:rsid w:val="00E27F68"/>
    <w:rsid w:val="00F10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2B342"/>
  <w15:chartTrackingRefBased/>
  <w15:docId w15:val="{7666A346-317F-4577-9BB1-19A8883E6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1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71E0"/>
    <w:rPr>
      <w:color w:val="0000FF"/>
      <w:u w:val="single"/>
    </w:rPr>
  </w:style>
  <w:style w:type="paragraph" w:styleId="NormalWeb">
    <w:name w:val="Normal (Web)"/>
    <w:basedOn w:val="Normal"/>
    <w:uiPriority w:val="99"/>
    <w:unhideWhenUsed/>
    <w:rsid w:val="00B771E0"/>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562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2048632">
      <w:bodyDiv w:val="1"/>
      <w:marLeft w:val="0"/>
      <w:marRight w:val="0"/>
      <w:marTop w:val="0"/>
      <w:marBottom w:val="0"/>
      <w:divBdr>
        <w:top w:val="none" w:sz="0" w:space="0" w:color="auto"/>
        <w:left w:val="none" w:sz="0" w:space="0" w:color="auto"/>
        <w:bottom w:val="none" w:sz="0" w:space="0" w:color="auto"/>
        <w:right w:val="none" w:sz="0" w:space="0" w:color="auto"/>
      </w:divBdr>
    </w:div>
    <w:div w:id="2054963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saintleo.brightspace.com/d2l/le/content/92081/Home" TargetMode="External"/><Relationship Id="rId4" Type="http://schemas.openxmlformats.org/officeDocument/2006/relationships/hyperlink" Target="https://files.eric.ed.gov/fulltext/EJ81508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339</Words>
  <Characters>1933</Characters>
  <Application>Microsoft Office Word</Application>
  <DocSecurity>0</DocSecurity>
  <Lines>16</Lines>
  <Paragraphs>4</Paragraphs>
  <ScaleCrop>false</ScaleCrop>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2020-04-19T18:28:00Z</dcterms:created>
  <dcterms:modified xsi:type="dcterms:W3CDTF">2020-04-19T18:28:00Z</dcterms:modified>
</cp:coreProperties>
</file>